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D82" w:rsidRPr="00541095" w:rsidRDefault="00EF7075" w:rsidP="00382D82">
      <w:pPr>
        <w:spacing w:after="0" w:line="240" w:lineRule="auto"/>
        <w:jc w:val="center"/>
        <w:rPr>
          <w:rFonts w:ascii="Times New Roman" w:hAnsi="Times New Roman" w:cs="Times New Roman"/>
          <w:bCs/>
          <w:sz w:val="24"/>
          <w:szCs w:val="24"/>
        </w:rPr>
      </w:pPr>
      <w:r w:rsidRPr="00EF7075">
        <w:rPr>
          <w:rFonts w:ascii="Times New Roman" w:hAnsi="Times New Roman" w:cs="Times New Roman"/>
          <w:bCs/>
          <w:sz w:val="24"/>
          <w:szCs w:val="24"/>
        </w:rPr>
        <w:t>SALIPAZARI YEG 2.8.4. SALIPAZARI YEG ALANINDA ÜRÜN PAZARINDA ÜRETEN TOPRAK ANALAR DERNEĞİNİN YÖRESEL ÜRÜN PAZARINA BÖLGEYE GELEN ZİYARETÇİLERE DAHA İYİ HİZMET SUNABİLMELERİ İÇİN EKİPMAN ALIMI PLANLANMAKTADIR.</w:t>
      </w:r>
    </w:p>
    <w:p w:rsidR="007613CB" w:rsidRPr="000940EC" w:rsidRDefault="00382D82" w:rsidP="00382D82">
      <w:pPr>
        <w:spacing w:after="0" w:line="240" w:lineRule="auto"/>
        <w:jc w:val="center"/>
        <w:rPr>
          <w:rFonts w:ascii="Times New Roman" w:hAnsi="Times New Roman" w:cs="Times New Roman"/>
          <w:bCs/>
          <w:sz w:val="24"/>
          <w:szCs w:val="24"/>
        </w:rPr>
      </w:pPr>
      <w:r w:rsidRPr="00541095">
        <w:rPr>
          <w:rFonts w:ascii="Times New Roman" w:hAnsi="Times New Roman" w:cs="Times New Roman"/>
          <w:bCs/>
          <w:sz w:val="24"/>
          <w:szCs w:val="24"/>
        </w:rPr>
        <w:t xml:space="preserve">( YKS </w:t>
      </w:r>
      <w:r w:rsidR="00EF7075">
        <w:rPr>
          <w:rFonts w:ascii="Times New Roman" w:hAnsi="Times New Roman" w:cs="Times New Roman"/>
          <w:bCs/>
          <w:sz w:val="24"/>
          <w:szCs w:val="24"/>
        </w:rPr>
        <w:t>FAALİYET 2.8.4</w:t>
      </w:r>
      <w:r w:rsidRPr="00541095">
        <w:rPr>
          <w:rFonts w:ascii="Times New Roman" w:hAnsi="Times New Roman" w:cs="Times New Roman"/>
          <w:bCs/>
          <w:sz w:val="24"/>
          <w:szCs w:val="24"/>
        </w:rPr>
        <w:t xml:space="preserve">. </w:t>
      </w:r>
      <w:r w:rsidR="00EF7075" w:rsidRPr="00EF7075">
        <w:rPr>
          <w:rFonts w:ascii="Times New Roman" w:hAnsi="Times New Roman" w:cs="Times New Roman"/>
          <w:bCs/>
          <w:sz w:val="24"/>
          <w:szCs w:val="24"/>
        </w:rPr>
        <w:t xml:space="preserve">YÖRESEL ÜRÜN PAZARINA EKİPMAN </w:t>
      </w:r>
      <w:r>
        <w:rPr>
          <w:rFonts w:ascii="Times New Roman" w:hAnsi="Times New Roman" w:cs="Times New Roman"/>
          <w:bCs/>
          <w:sz w:val="24"/>
          <w:szCs w:val="24"/>
        </w:rPr>
        <w:t xml:space="preserve">EKİPMANI </w:t>
      </w:r>
      <w:r w:rsidR="007613CB" w:rsidRPr="006C0E61">
        <w:rPr>
          <w:rFonts w:ascii="Times New Roman" w:hAnsi="Times New Roman" w:cs="Times New Roman"/>
          <w:bCs/>
          <w:sz w:val="24"/>
          <w:szCs w:val="24"/>
        </w:rPr>
        <w:t>ALIMI  İLANI</w:t>
      </w:r>
    </w:p>
    <w:tbl>
      <w:tblPr>
        <w:tblStyle w:val="TabloKlavuzu"/>
        <w:tblW w:w="9575" w:type="dxa"/>
        <w:tblLook w:val="04A0" w:firstRow="1" w:lastRow="0" w:firstColumn="1" w:lastColumn="0" w:noHBand="0" w:noVBand="1"/>
      </w:tblPr>
      <w:tblGrid>
        <w:gridCol w:w="1173"/>
        <w:gridCol w:w="2088"/>
        <w:gridCol w:w="2776"/>
        <w:gridCol w:w="1956"/>
        <w:gridCol w:w="1582"/>
      </w:tblGrid>
      <w:tr w:rsidR="008B4E36" w:rsidRPr="006C0E61" w:rsidTr="008B4E36">
        <w:trPr>
          <w:trHeight w:val="300"/>
        </w:trPr>
        <w:tc>
          <w:tcPr>
            <w:tcW w:w="9575" w:type="dxa"/>
            <w:gridSpan w:val="5"/>
            <w:tcBorders>
              <w:top w:val="nil"/>
              <w:left w:val="nil"/>
              <w:bottom w:val="nil"/>
              <w:right w:val="nil"/>
            </w:tcBorders>
            <w:hideMark/>
          </w:tcPr>
          <w:p w:rsidR="008B4E36" w:rsidRPr="009B2E75" w:rsidRDefault="008B4E36" w:rsidP="00F3243C">
            <w:pPr>
              <w:jc w:val="center"/>
              <w:rPr>
                <w:rFonts w:ascii="Times New Roman" w:hAnsi="Times New Roman" w:cs="Times New Roman"/>
                <w:bCs/>
                <w:sz w:val="24"/>
                <w:szCs w:val="24"/>
              </w:rPr>
            </w:pPr>
            <w:r w:rsidRPr="009B2E75">
              <w:rPr>
                <w:rFonts w:ascii="Times New Roman" w:hAnsi="Times New Roman" w:cs="Times New Roman"/>
                <w:bCs/>
                <w:sz w:val="24"/>
                <w:szCs w:val="24"/>
              </w:rPr>
              <w:t>SALIPAZARI YEREL EYLEM GRUBU DERNEĞİ</w:t>
            </w:r>
          </w:p>
        </w:tc>
      </w:tr>
      <w:tr w:rsidR="008B4E36" w:rsidRPr="006C0E61" w:rsidTr="008B4E36">
        <w:trPr>
          <w:trHeight w:val="300"/>
        </w:trPr>
        <w:tc>
          <w:tcPr>
            <w:tcW w:w="9575" w:type="dxa"/>
            <w:gridSpan w:val="5"/>
            <w:tcBorders>
              <w:top w:val="nil"/>
              <w:left w:val="nil"/>
              <w:bottom w:val="nil"/>
              <w:right w:val="nil"/>
            </w:tcBorders>
            <w:hideMark/>
          </w:tcPr>
          <w:p w:rsidR="008B4E36" w:rsidRPr="009B2E75" w:rsidRDefault="008B4E36" w:rsidP="00F3243C">
            <w:pPr>
              <w:jc w:val="center"/>
              <w:rPr>
                <w:rFonts w:ascii="Times New Roman" w:hAnsi="Times New Roman" w:cs="Times New Roman"/>
                <w:bCs/>
                <w:sz w:val="24"/>
                <w:szCs w:val="24"/>
              </w:rPr>
            </w:pPr>
            <w:r w:rsidRPr="009B2E75">
              <w:rPr>
                <w:rFonts w:ascii="Times New Roman" w:hAnsi="Times New Roman" w:cs="Times New Roman"/>
                <w:bCs/>
                <w:sz w:val="24"/>
                <w:szCs w:val="24"/>
              </w:rPr>
              <w:t>(SALYEG-DER)</w:t>
            </w:r>
          </w:p>
        </w:tc>
      </w:tr>
      <w:tr w:rsidR="008B4E36" w:rsidRPr="006C0E61" w:rsidTr="008B4E36">
        <w:trPr>
          <w:trHeight w:val="300"/>
        </w:trPr>
        <w:tc>
          <w:tcPr>
            <w:tcW w:w="9575" w:type="dxa"/>
            <w:gridSpan w:val="5"/>
            <w:tcBorders>
              <w:top w:val="nil"/>
              <w:left w:val="nil"/>
              <w:bottom w:val="nil"/>
              <w:right w:val="nil"/>
            </w:tcBorders>
            <w:hideMark/>
          </w:tcPr>
          <w:p w:rsidR="008B4E36" w:rsidRPr="009B2E75" w:rsidRDefault="00B96A88" w:rsidP="00EF7075">
            <w:pPr>
              <w:jc w:val="center"/>
              <w:rPr>
                <w:rFonts w:ascii="Times New Roman" w:hAnsi="Times New Roman" w:cs="Times New Roman"/>
                <w:bCs/>
                <w:sz w:val="24"/>
                <w:szCs w:val="24"/>
              </w:rPr>
            </w:pPr>
            <w:r w:rsidRPr="009B2E75">
              <w:rPr>
                <w:rFonts w:ascii="Times New Roman" w:hAnsi="Times New Roman" w:cs="Times New Roman"/>
                <w:bCs/>
                <w:sz w:val="24"/>
                <w:szCs w:val="24"/>
              </w:rPr>
              <w:t xml:space="preserve">YKS </w:t>
            </w:r>
            <w:r w:rsidR="009D2423" w:rsidRPr="009B2E75">
              <w:rPr>
                <w:rFonts w:ascii="Times New Roman" w:hAnsi="Times New Roman" w:cs="Times New Roman"/>
                <w:bCs/>
                <w:sz w:val="24"/>
                <w:szCs w:val="24"/>
              </w:rPr>
              <w:t xml:space="preserve">FAALİYET </w:t>
            </w:r>
            <w:r w:rsidR="00EF7075">
              <w:rPr>
                <w:rFonts w:ascii="Times New Roman" w:hAnsi="Times New Roman" w:cs="Times New Roman"/>
                <w:bCs/>
                <w:sz w:val="24"/>
                <w:szCs w:val="24"/>
              </w:rPr>
              <w:t>2.8.4</w:t>
            </w:r>
            <w:r w:rsidR="00382D82" w:rsidRPr="00541095">
              <w:rPr>
                <w:rFonts w:ascii="Times New Roman" w:hAnsi="Times New Roman" w:cs="Times New Roman"/>
                <w:bCs/>
                <w:sz w:val="24"/>
                <w:szCs w:val="24"/>
              </w:rPr>
              <w:t xml:space="preserve"> SALIPAZARI YEG ALANINDA </w:t>
            </w:r>
            <w:r w:rsidR="00EF7075" w:rsidRPr="00EF7075">
              <w:rPr>
                <w:rFonts w:ascii="Times New Roman" w:hAnsi="Times New Roman" w:cs="Times New Roman"/>
                <w:bCs/>
                <w:sz w:val="24"/>
                <w:szCs w:val="24"/>
              </w:rPr>
              <w:t xml:space="preserve">YÖRESEL ÜRÜN PAZARINA </w:t>
            </w:r>
            <w:r w:rsidR="00EF7075">
              <w:rPr>
                <w:rFonts w:ascii="Times New Roman" w:hAnsi="Times New Roman" w:cs="Times New Roman"/>
                <w:bCs/>
                <w:sz w:val="24"/>
                <w:szCs w:val="24"/>
              </w:rPr>
              <w:t>EKİPMAN ALIM</w:t>
            </w:r>
            <w:r w:rsidR="008B4E36" w:rsidRPr="009B2E75">
              <w:rPr>
                <w:rFonts w:ascii="Times New Roman" w:hAnsi="Times New Roman" w:cs="Times New Roman"/>
                <w:bCs/>
                <w:sz w:val="24"/>
                <w:szCs w:val="24"/>
              </w:rPr>
              <w:t xml:space="preserve"> İLANI</w:t>
            </w:r>
          </w:p>
        </w:tc>
      </w:tr>
      <w:tr w:rsidR="008B4E36" w:rsidRPr="006C0E61" w:rsidTr="008B4E36">
        <w:trPr>
          <w:trHeight w:val="300"/>
        </w:trPr>
        <w:tc>
          <w:tcPr>
            <w:tcW w:w="9575" w:type="dxa"/>
            <w:gridSpan w:val="5"/>
            <w:tcBorders>
              <w:top w:val="nil"/>
              <w:left w:val="nil"/>
              <w:bottom w:val="nil"/>
              <w:right w:val="nil"/>
            </w:tcBorders>
            <w:hideMark/>
          </w:tcPr>
          <w:p w:rsidR="008B4E36" w:rsidRPr="009B2E75" w:rsidRDefault="008B4E36" w:rsidP="00F3243C">
            <w:pPr>
              <w:jc w:val="center"/>
              <w:rPr>
                <w:rFonts w:ascii="Times New Roman" w:hAnsi="Times New Roman" w:cs="Times New Roman"/>
                <w:bCs/>
                <w:sz w:val="24"/>
                <w:szCs w:val="24"/>
              </w:rPr>
            </w:pPr>
            <w:r w:rsidRPr="009B2E75">
              <w:rPr>
                <w:rFonts w:ascii="Times New Roman" w:hAnsi="Times New Roman" w:cs="Times New Roman"/>
                <w:bCs/>
                <w:sz w:val="24"/>
                <w:szCs w:val="24"/>
              </w:rPr>
              <w:t>İLAN LİSTESİ</w:t>
            </w:r>
          </w:p>
        </w:tc>
      </w:tr>
      <w:tr w:rsidR="008B4E36" w:rsidRPr="00017410" w:rsidTr="00EF7075">
        <w:trPr>
          <w:trHeight w:val="315"/>
        </w:trPr>
        <w:tc>
          <w:tcPr>
            <w:tcW w:w="1173"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2088"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2776"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1956"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1582"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r>
      <w:tr w:rsidR="008B4E36" w:rsidRPr="00017410" w:rsidTr="008B4E36">
        <w:trPr>
          <w:trHeight w:val="1410"/>
        </w:trPr>
        <w:tc>
          <w:tcPr>
            <w:tcW w:w="9575" w:type="dxa"/>
            <w:gridSpan w:val="5"/>
            <w:tcBorders>
              <w:top w:val="nil"/>
              <w:left w:val="nil"/>
              <w:bottom w:val="single" w:sz="4" w:space="0" w:color="auto"/>
              <w:right w:val="nil"/>
            </w:tcBorders>
            <w:hideMark/>
          </w:tcPr>
          <w:p w:rsidR="008B4E36" w:rsidRDefault="008B4E36" w:rsidP="00F3243C">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17410">
              <w:rPr>
                <w:rFonts w:ascii="Times New Roman" w:hAnsi="Times New Roman" w:cs="Times New Roman"/>
                <w:bCs/>
                <w:sz w:val="24"/>
                <w:szCs w:val="24"/>
              </w:rPr>
              <w:t>Dernek Yönetim Kurulumuzca alınan karar gereğince aşağıda adı, miktarı, özellikleri ve tanımı belirtilen harcama kalemlerinin Derneğimizce piyasadan tedarik edilmesine karar verilmiş olup, aşağıda belirtilen şartlarda Teklif Mektubu doldurulup imza ve kaşelenerek derneğimiz adresine elden veya posta yoluyla teslim edilecektir. (postadaki gecikmelerden derneğimiz sorumlu tutulmayacaktır.)</w:t>
            </w:r>
          </w:p>
          <w:p w:rsidR="008B4E36" w:rsidRPr="00017410" w:rsidRDefault="008B4E36" w:rsidP="00D73549">
            <w:pPr>
              <w:jc w:val="both"/>
              <w:rPr>
                <w:rFonts w:ascii="Times New Roman" w:hAnsi="Times New Roman" w:cs="Times New Roman"/>
                <w:bCs/>
                <w:sz w:val="24"/>
                <w:szCs w:val="24"/>
              </w:rPr>
            </w:pPr>
          </w:p>
        </w:tc>
      </w:tr>
      <w:tr w:rsidR="008B4E36" w:rsidRPr="00017410" w:rsidTr="00EF7075">
        <w:trPr>
          <w:trHeight w:val="510"/>
        </w:trPr>
        <w:tc>
          <w:tcPr>
            <w:tcW w:w="117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SIRA NO</w:t>
            </w:r>
          </w:p>
        </w:tc>
        <w:tc>
          <w:tcPr>
            <w:tcW w:w="2088"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 xml:space="preserve">HARCAMA </w:t>
            </w:r>
            <w:r w:rsidRPr="008B4E36">
              <w:rPr>
                <w:rFonts w:ascii="Times New Roman" w:hAnsi="Times New Roman" w:cs="Times New Roman"/>
                <w:b/>
                <w:bCs/>
                <w:sz w:val="24"/>
                <w:szCs w:val="24"/>
              </w:rPr>
              <w:br/>
              <w:t>KALEMİ ADI</w:t>
            </w:r>
          </w:p>
        </w:tc>
        <w:tc>
          <w:tcPr>
            <w:tcW w:w="2776"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ÖZELLİKLER</w:t>
            </w:r>
          </w:p>
        </w:tc>
        <w:tc>
          <w:tcPr>
            <w:tcW w:w="1956"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BİRİMİ</w:t>
            </w:r>
          </w:p>
        </w:tc>
        <w:tc>
          <w:tcPr>
            <w:tcW w:w="1582"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MİKTARI</w:t>
            </w:r>
          </w:p>
        </w:tc>
      </w:tr>
      <w:tr w:rsidR="00EF7075" w:rsidRPr="00017410" w:rsidTr="00EF7075">
        <w:trPr>
          <w:trHeight w:val="412"/>
        </w:trPr>
        <w:tc>
          <w:tcPr>
            <w:tcW w:w="1173" w:type="dxa"/>
            <w:hideMark/>
          </w:tcPr>
          <w:p w:rsidR="00EF7075" w:rsidRPr="008B4E36" w:rsidRDefault="00EF7075" w:rsidP="00EF7075">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088" w:type="dxa"/>
            <w:vAlign w:val="center"/>
            <w:hideMark/>
          </w:tcPr>
          <w:p w:rsidR="00EF7075" w:rsidRDefault="00B66AA6" w:rsidP="00EF7075">
            <w:pPr>
              <w:rPr>
                <w:color w:val="000000"/>
                <w:sz w:val="20"/>
                <w:szCs w:val="20"/>
              </w:rPr>
            </w:pPr>
            <w:r w:rsidRPr="00B66AA6">
              <w:rPr>
                <w:color w:val="000000"/>
                <w:sz w:val="20"/>
                <w:szCs w:val="20"/>
              </w:rPr>
              <w:t>SOĞUTUCU DOLAP</w:t>
            </w:r>
          </w:p>
        </w:tc>
        <w:tc>
          <w:tcPr>
            <w:tcW w:w="2776" w:type="dxa"/>
            <w:vAlign w:val="center"/>
            <w:hideMark/>
          </w:tcPr>
          <w:p w:rsidR="00EF7075" w:rsidRDefault="00B66AA6" w:rsidP="00EF7075">
            <w:pPr>
              <w:rPr>
                <w:color w:val="000000"/>
                <w:sz w:val="20"/>
                <w:szCs w:val="20"/>
              </w:rPr>
            </w:pPr>
            <w:r w:rsidRPr="00B66AA6">
              <w:rPr>
                <w:color w:val="000000"/>
                <w:sz w:val="20"/>
                <w:szCs w:val="20"/>
              </w:rPr>
              <w:t xml:space="preserve">DİK DİP TEK KAPILI SOĞUTUCU DOLAP CAM KAPAKLI Hacim: 362 LİTRE en: 58 cm, Boy: 195 cm, Derinlik: 60 cm </w:t>
            </w:r>
            <w:proofErr w:type="gramStart"/>
            <w:r w:rsidRPr="00B66AA6">
              <w:rPr>
                <w:color w:val="000000"/>
                <w:sz w:val="20"/>
                <w:szCs w:val="20"/>
              </w:rPr>
              <w:t>hacim , voltaj</w:t>
            </w:r>
            <w:proofErr w:type="gramEnd"/>
            <w:r w:rsidRPr="00B66AA6">
              <w:rPr>
                <w:color w:val="000000"/>
                <w:sz w:val="20"/>
                <w:szCs w:val="20"/>
              </w:rPr>
              <w:t>: 220-240 V/50 Hz, Güç akım: 270 w/1,7A</w:t>
            </w:r>
          </w:p>
        </w:tc>
        <w:tc>
          <w:tcPr>
            <w:tcW w:w="1956" w:type="dxa"/>
            <w:hideMark/>
          </w:tcPr>
          <w:p w:rsidR="00EF7075" w:rsidRPr="008B4E36" w:rsidRDefault="00EF7075" w:rsidP="00EF7075">
            <w:pPr>
              <w:jc w:val="both"/>
              <w:rPr>
                <w:rFonts w:ascii="Times New Roman" w:hAnsi="Times New Roman" w:cs="Times New Roman"/>
                <w:bCs/>
                <w:sz w:val="24"/>
                <w:szCs w:val="24"/>
              </w:rPr>
            </w:pPr>
            <w:r w:rsidRPr="008B4E36">
              <w:rPr>
                <w:rFonts w:ascii="Times New Roman" w:hAnsi="Times New Roman" w:cs="Times New Roman"/>
                <w:bCs/>
                <w:sz w:val="24"/>
                <w:szCs w:val="24"/>
              </w:rPr>
              <w:t>ADET</w:t>
            </w:r>
          </w:p>
        </w:tc>
        <w:tc>
          <w:tcPr>
            <w:tcW w:w="1582" w:type="dxa"/>
            <w:hideMark/>
          </w:tcPr>
          <w:p w:rsidR="00EF7075" w:rsidRPr="008B4E36" w:rsidRDefault="006E6C50" w:rsidP="00EF7075">
            <w:pPr>
              <w:jc w:val="both"/>
              <w:rPr>
                <w:rFonts w:ascii="Times New Roman" w:hAnsi="Times New Roman" w:cs="Times New Roman"/>
                <w:bCs/>
                <w:sz w:val="24"/>
                <w:szCs w:val="24"/>
              </w:rPr>
            </w:pPr>
            <w:r>
              <w:rPr>
                <w:rFonts w:ascii="Times New Roman" w:hAnsi="Times New Roman" w:cs="Times New Roman"/>
                <w:sz w:val="28"/>
                <w:szCs w:val="28"/>
              </w:rPr>
              <w:t>2</w:t>
            </w:r>
          </w:p>
        </w:tc>
      </w:tr>
      <w:tr w:rsidR="00F966C3" w:rsidRPr="00017410" w:rsidTr="00EF7075">
        <w:trPr>
          <w:trHeight w:val="300"/>
        </w:trPr>
        <w:tc>
          <w:tcPr>
            <w:tcW w:w="1173" w:type="dxa"/>
          </w:tcPr>
          <w:p w:rsidR="00F966C3" w:rsidRPr="008B4E36" w:rsidRDefault="00F966C3" w:rsidP="00F966C3">
            <w:pPr>
              <w:jc w:val="both"/>
              <w:rPr>
                <w:rFonts w:ascii="Times New Roman" w:hAnsi="Times New Roman" w:cs="Times New Roman"/>
                <w:bCs/>
                <w:sz w:val="24"/>
                <w:szCs w:val="24"/>
              </w:rPr>
            </w:pPr>
          </w:p>
        </w:tc>
        <w:tc>
          <w:tcPr>
            <w:tcW w:w="2088" w:type="dxa"/>
          </w:tcPr>
          <w:p w:rsidR="00F966C3" w:rsidRPr="008B4E36" w:rsidRDefault="00F966C3" w:rsidP="00F966C3">
            <w:pPr>
              <w:jc w:val="both"/>
              <w:rPr>
                <w:rFonts w:ascii="Times New Roman" w:hAnsi="Times New Roman" w:cs="Times New Roman"/>
                <w:bCs/>
                <w:sz w:val="24"/>
                <w:szCs w:val="24"/>
              </w:rPr>
            </w:pPr>
          </w:p>
        </w:tc>
        <w:tc>
          <w:tcPr>
            <w:tcW w:w="2776" w:type="dxa"/>
          </w:tcPr>
          <w:p w:rsidR="00F966C3" w:rsidRPr="008B4E36" w:rsidRDefault="00F966C3" w:rsidP="00F966C3">
            <w:pPr>
              <w:jc w:val="both"/>
              <w:rPr>
                <w:rFonts w:ascii="Times New Roman" w:hAnsi="Times New Roman" w:cs="Times New Roman"/>
                <w:bCs/>
                <w:sz w:val="24"/>
                <w:szCs w:val="24"/>
              </w:rPr>
            </w:pPr>
          </w:p>
        </w:tc>
        <w:tc>
          <w:tcPr>
            <w:tcW w:w="1956" w:type="dxa"/>
          </w:tcPr>
          <w:p w:rsidR="00F966C3" w:rsidRPr="008B4E36" w:rsidRDefault="00F966C3" w:rsidP="00F966C3">
            <w:pPr>
              <w:jc w:val="both"/>
              <w:rPr>
                <w:rFonts w:ascii="Times New Roman" w:hAnsi="Times New Roman" w:cs="Times New Roman"/>
                <w:bCs/>
                <w:sz w:val="24"/>
                <w:szCs w:val="24"/>
              </w:rPr>
            </w:pPr>
          </w:p>
        </w:tc>
        <w:tc>
          <w:tcPr>
            <w:tcW w:w="1582" w:type="dxa"/>
          </w:tcPr>
          <w:p w:rsidR="00F966C3" w:rsidRPr="008B4E36" w:rsidRDefault="00F966C3" w:rsidP="00F966C3">
            <w:pPr>
              <w:jc w:val="both"/>
              <w:rPr>
                <w:rFonts w:ascii="Times New Roman" w:hAnsi="Times New Roman" w:cs="Times New Roman"/>
                <w:bCs/>
                <w:sz w:val="24"/>
                <w:szCs w:val="24"/>
              </w:rPr>
            </w:pPr>
          </w:p>
        </w:tc>
      </w:tr>
      <w:tr w:rsidR="00F966C3" w:rsidRPr="00017410" w:rsidTr="00EF7075">
        <w:trPr>
          <w:trHeight w:val="300"/>
        </w:trPr>
        <w:tc>
          <w:tcPr>
            <w:tcW w:w="1173" w:type="dxa"/>
          </w:tcPr>
          <w:p w:rsidR="00F966C3" w:rsidRDefault="00F966C3" w:rsidP="00F966C3">
            <w:pPr>
              <w:jc w:val="both"/>
              <w:rPr>
                <w:rFonts w:ascii="Times New Roman" w:hAnsi="Times New Roman" w:cs="Times New Roman"/>
                <w:bCs/>
                <w:sz w:val="24"/>
                <w:szCs w:val="24"/>
              </w:rPr>
            </w:pPr>
          </w:p>
        </w:tc>
        <w:tc>
          <w:tcPr>
            <w:tcW w:w="2088" w:type="dxa"/>
          </w:tcPr>
          <w:p w:rsidR="00F966C3" w:rsidRPr="00A10853" w:rsidRDefault="00F966C3" w:rsidP="00F966C3">
            <w:pPr>
              <w:jc w:val="both"/>
              <w:rPr>
                <w:rFonts w:ascii="Times New Roman" w:hAnsi="Times New Roman" w:cs="Times New Roman"/>
                <w:bCs/>
                <w:sz w:val="24"/>
                <w:szCs w:val="24"/>
              </w:rPr>
            </w:pPr>
          </w:p>
        </w:tc>
        <w:tc>
          <w:tcPr>
            <w:tcW w:w="2776" w:type="dxa"/>
          </w:tcPr>
          <w:p w:rsidR="00F966C3" w:rsidRPr="008B4E36" w:rsidRDefault="00F966C3" w:rsidP="00F966C3">
            <w:pPr>
              <w:jc w:val="both"/>
              <w:rPr>
                <w:rFonts w:ascii="Times New Roman" w:hAnsi="Times New Roman" w:cs="Times New Roman"/>
                <w:bCs/>
                <w:sz w:val="24"/>
                <w:szCs w:val="24"/>
              </w:rPr>
            </w:pPr>
          </w:p>
        </w:tc>
        <w:tc>
          <w:tcPr>
            <w:tcW w:w="1956" w:type="dxa"/>
          </w:tcPr>
          <w:p w:rsidR="00F966C3" w:rsidRPr="008B4E36" w:rsidRDefault="00F966C3" w:rsidP="00F966C3">
            <w:pPr>
              <w:jc w:val="both"/>
              <w:rPr>
                <w:rFonts w:ascii="Times New Roman" w:hAnsi="Times New Roman" w:cs="Times New Roman"/>
                <w:bCs/>
                <w:sz w:val="24"/>
                <w:szCs w:val="24"/>
              </w:rPr>
            </w:pPr>
          </w:p>
        </w:tc>
        <w:tc>
          <w:tcPr>
            <w:tcW w:w="1582" w:type="dxa"/>
          </w:tcPr>
          <w:p w:rsidR="00F966C3" w:rsidRPr="00C13448" w:rsidRDefault="00F966C3" w:rsidP="00F966C3">
            <w:pPr>
              <w:jc w:val="both"/>
              <w:rPr>
                <w:rFonts w:ascii="Times New Roman" w:hAnsi="Times New Roman" w:cs="Times New Roman"/>
                <w:bCs/>
                <w:sz w:val="24"/>
                <w:szCs w:val="24"/>
              </w:rPr>
            </w:pPr>
          </w:p>
        </w:tc>
      </w:tr>
      <w:tr w:rsidR="008B4E36" w:rsidRPr="00017410" w:rsidTr="00EF7075">
        <w:trPr>
          <w:trHeight w:val="300"/>
        </w:trPr>
        <w:tc>
          <w:tcPr>
            <w:tcW w:w="3261" w:type="dxa"/>
            <w:gridSpan w:val="2"/>
            <w:tcBorders>
              <w:bottom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NOTLAR:</w:t>
            </w:r>
          </w:p>
        </w:tc>
        <w:tc>
          <w:tcPr>
            <w:tcW w:w="2776" w:type="dxa"/>
            <w:tcBorders>
              <w:bottom w:val="single" w:sz="4" w:space="0" w:color="auto"/>
            </w:tcBorders>
            <w:hideMark/>
          </w:tcPr>
          <w:p w:rsidR="008B4E36" w:rsidRPr="008B4E36" w:rsidRDefault="008B4E36" w:rsidP="00F3243C">
            <w:pPr>
              <w:jc w:val="both"/>
              <w:rPr>
                <w:rFonts w:ascii="Times New Roman" w:hAnsi="Times New Roman" w:cs="Times New Roman"/>
                <w:b/>
                <w:bCs/>
                <w:sz w:val="24"/>
                <w:szCs w:val="24"/>
              </w:rPr>
            </w:pPr>
            <w:bookmarkStart w:id="0" w:name="_GoBack"/>
            <w:bookmarkEnd w:id="0"/>
          </w:p>
        </w:tc>
        <w:tc>
          <w:tcPr>
            <w:tcW w:w="1956" w:type="dxa"/>
            <w:tcBorders>
              <w:bottom w:val="single" w:sz="4" w:space="0" w:color="auto"/>
            </w:tcBorders>
            <w:hideMark/>
          </w:tcPr>
          <w:p w:rsidR="008B4E36" w:rsidRPr="008B4E36" w:rsidRDefault="008B4E36" w:rsidP="00F3243C">
            <w:pPr>
              <w:jc w:val="both"/>
              <w:rPr>
                <w:rFonts w:ascii="Times New Roman" w:hAnsi="Times New Roman" w:cs="Times New Roman"/>
                <w:b/>
                <w:bCs/>
                <w:sz w:val="24"/>
                <w:szCs w:val="24"/>
              </w:rPr>
            </w:pPr>
          </w:p>
        </w:tc>
        <w:tc>
          <w:tcPr>
            <w:tcW w:w="1582" w:type="dxa"/>
            <w:tcBorders>
              <w:bottom w:val="single" w:sz="4" w:space="0" w:color="auto"/>
            </w:tcBorders>
            <w:hideMark/>
          </w:tcPr>
          <w:p w:rsidR="008B4E36" w:rsidRPr="008B4E36" w:rsidRDefault="008B4E36" w:rsidP="00F3243C">
            <w:pPr>
              <w:jc w:val="both"/>
              <w:rPr>
                <w:rFonts w:ascii="Times New Roman" w:hAnsi="Times New Roman" w:cs="Times New Roman"/>
                <w:b/>
                <w:bCs/>
                <w:sz w:val="24"/>
                <w:szCs w:val="24"/>
              </w:rPr>
            </w:pPr>
          </w:p>
        </w:tc>
      </w:tr>
      <w:tr w:rsidR="008B4E36" w:rsidRPr="00017410" w:rsidTr="008B4E36">
        <w:trPr>
          <w:trHeight w:val="300"/>
        </w:trPr>
        <w:tc>
          <w:tcPr>
            <w:tcW w:w="9575" w:type="dxa"/>
            <w:gridSpan w:val="5"/>
            <w:tcBorders>
              <w:top w:val="single" w:sz="4" w:space="0" w:color="auto"/>
              <w:left w:val="nil"/>
              <w:bottom w:val="nil"/>
              <w:right w:val="nil"/>
            </w:tcBorders>
            <w:hideMark/>
          </w:tcPr>
          <w:p w:rsidR="008B4E36" w:rsidRDefault="008B4E36" w:rsidP="00F3243C">
            <w:pPr>
              <w:jc w:val="both"/>
              <w:rPr>
                <w:rFonts w:ascii="Times New Roman" w:hAnsi="Times New Roman" w:cs="Times New Roman"/>
                <w:bCs/>
                <w:sz w:val="24"/>
                <w:szCs w:val="24"/>
              </w:rPr>
            </w:pPr>
          </w:p>
          <w:p w:rsidR="008B4E36" w:rsidRPr="00017410" w:rsidRDefault="008B4E36" w:rsidP="00F3243C">
            <w:pPr>
              <w:jc w:val="both"/>
              <w:rPr>
                <w:rFonts w:ascii="Times New Roman" w:hAnsi="Times New Roman" w:cs="Times New Roman"/>
                <w:bCs/>
                <w:sz w:val="24"/>
                <w:szCs w:val="24"/>
              </w:rPr>
            </w:pPr>
            <w:r w:rsidRPr="00017410">
              <w:rPr>
                <w:rFonts w:ascii="Times New Roman" w:hAnsi="Times New Roman" w:cs="Times New Roman"/>
                <w:bCs/>
                <w:sz w:val="24"/>
                <w:szCs w:val="24"/>
              </w:rPr>
              <w:t>1 - Verilen Teklifler KDV Hariç olarak verilecektir.</w:t>
            </w:r>
          </w:p>
        </w:tc>
      </w:tr>
      <w:tr w:rsidR="008B4E36" w:rsidRPr="00017410" w:rsidTr="008B4E36">
        <w:trPr>
          <w:trHeight w:val="570"/>
        </w:trPr>
        <w:tc>
          <w:tcPr>
            <w:tcW w:w="9575" w:type="dxa"/>
            <w:gridSpan w:val="5"/>
            <w:tcBorders>
              <w:top w:val="nil"/>
              <w:left w:val="nil"/>
              <w:bottom w:val="nil"/>
              <w:right w:val="nil"/>
            </w:tcBorders>
            <w:hideMark/>
          </w:tcPr>
          <w:p w:rsidR="008B4E36" w:rsidRPr="00017410" w:rsidRDefault="008B4E36" w:rsidP="00F3243C">
            <w:pPr>
              <w:jc w:val="both"/>
              <w:rPr>
                <w:rFonts w:ascii="Times New Roman" w:hAnsi="Times New Roman" w:cs="Times New Roman"/>
                <w:bCs/>
                <w:sz w:val="24"/>
                <w:szCs w:val="24"/>
              </w:rPr>
            </w:pPr>
            <w:r w:rsidRPr="00017410">
              <w:rPr>
                <w:rFonts w:ascii="Times New Roman" w:hAnsi="Times New Roman" w:cs="Times New Roman"/>
                <w:bCs/>
                <w:sz w:val="24"/>
                <w:szCs w:val="24"/>
              </w:rPr>
              <w:t>2 - Verilen tekliflerin geçerlilik süresi 30 gün geçerli olacaktır.</w:t>
            </w:r>
          </w:p>
        </w:tc>
      </w:tr>
      <w:tr w:rsidR="008B4E36" w:rsidRPr="00017410" w:rsidTr="008B4E36">
        <w:trPr>
          <w:trHeight w:val="780"/>
        </w:trPr>
        <w:tc>
          <w:tcPr>
            <w:tcW w:w="9575" w:type="dxa"/>
            <w:gridSpan w:val="5"/>
            <w:tcBorders>
              <w:top w:val="nil"/>
              <w:left w:val="nil"/>
              <w:bottom w:val="nil"/>
              <w:right w:val="nil"/>
            </w:tcBorders>
            <w:hideMark/>
          </w:tcPr>
          <w:p w:rsidR="008B4E36" w:rsidRPr="00017410" w:rsidRDefault="008B4E36" w:rsidP="007613CB">
            <w:pPr>
              <w:jc w:val="both"/>
              <w:rPr>
                <w:rFonts w:ascii="Times New Roman" w:hAnsi="Times New Roman" w:cs="Times New Roman"/>
                <w:bCs/>
                <w:sz w:val="24"/>
                <w:szCs w:val="24"/>
              </w:rPr>
            </w:pPr>
            <w:r w:rsidRPr="00017410">
              <w:rPr>
                <w:rFonts w:ascii="Times New Roman" w:hAnsi="Times New Roman" w:cs="Times New Roman"/>
                <w:bCs/>
                <w:sz w:val="24"/>
                <w:szCs w:val="24"/>
              </w:rPr>
              <w:t>3 -Tekliflerin idare tarafından onaylanması</w:t>
            </w:r>
            <w:r w:rsidR="0024621D">
              <w:rPr>
                <w:rFonts w:ascii="Times New Roman" w:hAnsi="Times New Roman" w:cs="Times New Roman"/>
                <w:bCs/>
                <w:sz w:val="24"/>
                <w:szCs w:val="24"/>
              </w:rPr>
              <w:t>ndan itibaren ürünler 29</w:t>
            </w:r>
            <w:r w:rsidR="007613CB">
              <w:rPr>
                <w:rFonts w:ascii="Times New Roman" w:hAnsi="Times New Roman" w:cs="Times New Roman"/>
                <w:bCs/>
                <w:sz w:val="24"/>
                <w:szCs w:val="24"/>
              </w:rPr>
              <w:t>/03</w:t>
            </w:r>
            <w:r>
              <w:rPr>
                <w:rFonts w:ascii="Times New Roman" w:hAnsi="Times New Roman" w:cs="Times New Roman"/>
                <w:bCs/>
                <w:sz w:val="24"/>
                <w:szCs w:val="24"/>
              </w:rPr>
              <w:t>/202</w:t>
            </w:r>
            <w:r w:rsidR="007613CB">
              <w:rPr>
                <w:rFonts w:ascii="Times New Roman" w:hAnsi="Times New Roman" w:cs="Times New Roman"/>
                <w:bCs/>
                <w:sz w:val="24"/>
                <w:szCs w:val="24"/>
              </w:rPr>
              <w:t>3</w:t>
            </w:r>
            <w:r w:rsidRPr="00017410">
              <w:rPr>
                <w:rFonts w:ascii="Times New Roman" w:hAnsi="Times New Roman" w:cs="Times New Roman"/>
                <w:bCs/>
                <w:sz w:val="24"/>
                <w:szCs w:val="24"/>
              </w:rPr>
              <w:t xml:space="preserve"> tarihi mesai saati bitimine kadar idareye temin ve teslim edecektir.   </w:t>
            </w:r>
          </w:p>
        </w:tc>
      </w:tr>
      <w:tr w:rsidR="008B4E36" w:rsidRPr="00017410" w:rsidTr="008B4E36">
        <w:trPr>
          <w:trHeight w:val="900"/>
        </w:trPr>
        <w:tc>
          <w:tcPr>
            <w:tcW w:w="9575" w:type="dxa"/>
            <w:gridSpan w:val="5"/>
            <w:tcBorders>
              <w:top w:val="nil"/>
              <w:left w:val="nil"/>
              <w:bottom w:val="nil"/>
              <w:right w:val="nil"/>
            </w:tcBorders>
            <w:hideMark/>
          </w:tcPr>
          <w:p w:rsidR="008B4E36" w:rsidRPr="00017410" w:rsidRDefault="008B4E36" w:rsidP="00F3243C">
            <w:pPr>
              <w:jc w:val="both"/>
              <w:rPr>
                <w:rFonts w:ascii="Times New Roman" w:hAnsi="Times New Roman" w:cs="Times New Roman"/>
                <w:bCs/>
                <w:sz w:val="24"/>
                <w:szCs w:val="24"/>
              </w:rPr>
            </w:pPr>
            <w:r w:rsidRPr="00017410">
              <w:rPr>
                <w:rFonts w:ascii="Times New Roman" w:hAnsi="Times New Roman" w:cs="Times New Roman"/>
                <w:bCs/>
                <w:sz w:val="24"/>
                <w:szCs w:val="24"/>
              </w:rPr>
              <w:t xml:space="preserve">4 - Ürünlerin tesliminden itibaren ödeme idarece gerekli belgeler düzenlendikten sonra ( Fatura, Garanti Belgeleri, </w:t>
            </w:r>
            <w:proofErr w:type="spellStart"/>
            <w:r w:rsidRPr="00017410">
              <w:rPr>
                <w:rFonts w:ascii="Times New Roman" w:hAnsi="Times New Roman" w:cs="Times New Roman"/>
                <w:bCs/>
                <w:sz w:val="24"/>
                <w:szCs w:val="24"/>
              </w:rPr>
              <w:t>v.b</w:t>
            </w:r>
            <w:proofErr w:type="spellEnd"/>
            <w:r w:rsidRPr="00017410">
              <w:rPr>
                <w:rFonts w:ascii="Times New Roman" w:hAnsi="Times New Roman" w:cs="Times New Roman"/>
                <w:bCs/>
                <w:sz w:val="24"/>
                <w:szCs w:val="24"/>
              </w:rPr>
              <w:t xml:space="preserve">. ) yüklenicinin/ tedarikçinin belirteceği banka hesap numarasına idarenin öngördüğü en geç 90 gün içerisinde ödeyecektir. Yüklenici idarenin isteyeceği her türlü yasal belgeyi sunmayı peşinen kabul eder. </w:t>
            </w:r>
          </w:p>
        </w:tc>
      </w:tr>
      <w:tr w:rsidR="008B4E36" w:rsidRPr="00017410" w:rsidTr="008B4E36">
        <w:trPr>
          <w:trHeight w:val="525"/>
        </w:trPr>
        <w:tc>
          <w:tcPr>
            <w:tcW w:w="9575" w:type="dxa"/>
            <w:gridSpan w:val="5"/>
            <w:tcBorders>
              <w:top w:val="nil"/>
              <w:left w:val="nil"/>
              <w:bottom w:val="nil"/>
              <w:right w:val="nil"/>
            </w:tcBorders>
            <w:hideMark/>
          </w:tcPr>
          <w:p w:rsidR="008B4E36" w:rsidRPr="00017410" w:rsidRDefault="008B4E36" w:rsidP="00F3243C">
            <w:pPr>
              <w:jc w:val="both"/>
              <w:rPr>
                <w:rFonts w:ascii="Times New Roman" w:hAnsi="Times New Roman" w:cs="Times New Roman"/>
                <w:bCs/>
                <w:sz w:val="24"/>
                <w:szCs w:val="24"/>
              </w:rPr>
            </w:pPr>
            <w:r w:rsidRPr="00017410">
              <w:rPr>
                <w:rFonts w:ascii="Times New Roman" w:hAnsi="Times New Roman" w:cs="Times New Roman"/>
                <w:bCs/>
                <w:sz w:val="24"/>
                <w:szCs w:val="24"/>
              </w:rPr>
              <w:t>5 - İd</w:t>
            </w:r>
            <w:r w:rsidR="00C44EF6">
              <w:rPr>
                <w:rFonts w:ascii="Times New Roman" w:hAnsi="Times New Roman" w:cs="Times New Roman"/>
                <w:bCs/>
                <w:sz w:val="24"/>
                <w:szCs w:val="24"/>
              </w:rPr>
              <w:t>are</w:t>
            </w:r>
            <w:r w:rsidR="0024621D">
              <w:rPr>
                <w:rFonts w:ascii="Times New Roman" w:hAnsi="Times New Roman" w:cs="Times New Roman"/>
                <w:bCs/>
                <w:sz w:val="24"/>
                <w:szCs w:val="24"/>
              </w:rPr>
              <w:t>ye Teklif verme tarihi son 17/03</w:t>
            </w:r>
            <w:r w:rsidR="007613CB">
              <w:rPr>
                <w:rFonts w:ascii="Times New Roman" w:hAnsi="Times New Roman" w:cs="Times New Roman"/>
                <w:bCs/>
                <w:sz w:val="24"/>
                <w:szCs w:val="24"/>
              </w:rPr>
              <w:t>/2023</w:t>
            </w:r>
            <w:r w:rsidRPr="00017410">
              <w:rPr>
                <w:rFonts w:ascii="Times New Roman" w:hAnsi="Times New Roman" w:cs="Times New Roman"/>
                <w:bCs/>
                <w:sz w:val="24"/>
                <w:szCs w:val="24"/>
              </w:rPr>
              <w:t xml:space="preserve"> tarihi saat 17:00 olup, dernek adresimiz Bereket Mahallesi Cumhuriyet Meydanı Dış Kapı No:12/4 Salıpazarı /</w:t>
            </w:r>
            <w:proofErr w:type="spellStart"/>
            <w:r w:rsidRPr="00017410">
              <w:rPr>
                <w:rFonts w:ascii="Times New Roman" w:hAnsi="Times New Roman" w:cs="Times New Roman"/>
                <w:bCs/>
                <w:sz w:val="24"/>
                <w:szCs w:val="24"/>
              </w:rPr>
              <w:t>SAMSUN'dur</w:t>
            </w:r>
            <w:proofErr w:type="spellEnd"/>
            <w:r w:rsidRPr="00017410">
              <w:rPr>
                <w:rFonts w:ascii="Times New Roman" w:hAnsi="Times New Roman" w:cs="Times New Roman"/>
                <w:bCs/>
                <w:sz w:val="24"/>
                <w:szCs w:val="24"/>
              </w:rPr>
              <w:t>. Bu tarihten sonraki teklifler idarece değerlendirmeye alınmayacaktır.</w:t>
            </w:r>
          </w:p>
        </w:tc>
      </w:tr>
    </w:tbl>
    <w:tbl>
      <w:tblPr>
        <w:tblW w:w="2835" w:type="dxa"/>
        <w:tblInd w:w="6251" w:type="dxa"/>
        <w:tblCellMar>
          <w:left w:w="70" w:type="dxa"/>
          <w:right w:w="70" w:type="dxa"/>
        </w:tblCellMar>
        <w:tblLook w:val="04A0" w:firstRow="1" w:lastRow="0" w:firstColumn="1" w:lastColumn="0" w:noHBand="0" w:noVBand="1"/>
      </w:tblPr>
      <w:tblGrid>
        <w:gridCol w:w="2835"/>
      </w:tblGrid>
      <w:tr w:rsidR="00017410" w:rsidRPr="00017410" w:rsidTr="00017410">
        <w:trPr>
          <w:trHeight w:val="300"/>
        </w:trPr>
        <w:tc>
          <w:tcPr>
            <w:tcW w:w="2835" w:type="dxa"/>
            <w:shd w:val="clear" w:color="auto" w:fill="auto"/>
            <w:vAlign w:val="center"/>
            <w:hideMark/>
          </w:tcPr>
          <w:p w:rsidR="007A4473" w:rsidRPr="00017410" w:rsidRDefault="0024621D" w:rsidP="007613CB">
            <w:pPr>
              <w:jc w:val="center"/>
              <w:rPr>
                <w:rFonts w:ascii="Times New Roman" w:hAnsi="Times New Roman" w:cs="Times New Roman"/>
                <w:sz w:val="24"/>
                <w:szCs w:val="24"/>
              </w:rPr>
            </w:pPr>
            <w:r>
              <w:rPr>
                <w:rFonts w:ascii="Times New Roman" w:hAnsi="Times New Roman" w:cs="Times New Roman"/>
                <w:sz w:val="24"/>
                <w:szCs w:val="24"/>
              </w:rPr>
              <w:t>3.03</w:t>
            </w:r>
            <w:r w:rsidR="007613CB">
              <w:rPr>
                <w:rFonts w:ascii="Times New Roman" w:hAnsi="Times New Roman" w:cs="Times New Roman"/>
                <w:sz w:val="24"/>
                <w:szCs w:val="24"/>
              </w:rPr>
              <w:t>.2023</w:t>
            </w:r>
          </w:p>
        </w:tc>
      </w:tr>
      <w:tr w:rsidR="00017410" w:rsidRPr="00017410" w:rsidTr="007A4473">
        <w:trPr>
          <w:trHeight w:val="300"/>
        </w:trPr>
        <w:tc>
          <w:tcPr>
            <w:tcW w:w="2835" w:type="dxa"/>
            <w:shd w:val="clear" w:color="auto" w:fill="auto"/>
            <w:vAlign w:val="center"/>
            <w:hideMark/>
          </w:tcPr>
          <w:p w:rsidR="007A4473" w:rsidRPr="00017410" w:rsidRDefault="007A4473" w:rsidP="00CF4E7B">
            <w:pPr>
              <w:jc w:val="center"/>
              <w:rPr>
                <w:rFonts w:ascii="Times New Roman" w:hAnsi="Times New Roman" w:cs="Times New Roman"/>
                <w:sz w:val="24"/>
                <w:szCs w:val="24"/>
              </w:rPr>
            </w:pPr>
            <w:r w:rsidRPr="00017410">
              <w:rPr>
                <w:rFonts w:ascii="Times New Roman" w:hAnsi="Times New Roman" w:cs="Times New Roman"/>
                <w:sz w:val="24"/>
                <w:szCs w:val="24"/>
              </w:rPr>
              <w:t>HAKAN ŞAHİN</w:t>
            </w:r>
          </w:p>
        </w:tc>
      </w:tr>
      <w:tr w:rsidR="007A4473" w:rsidRPr="00017410" w:rsidTr="007A4473">
        <w:trPr>
          <w:trHeight w:val="645"/>
        </w:trPr>
        <w:tc>
          <w:tcPr>
            <w:tcW w:w="2835" w:type="dxa"/>
            <w:shd w:val="clear" w:color="auto" w:fill="auto"/>
            <w:vAlign w:val="center"/>
            <w:hideMark/>
          </w:tcPr>
          <w:p w:rsidR="007A4473" w:rsidRPr="00017410" w:rsidRDefault="007A4473" w:rsidP="00CF4E7B">
            <w:pPr>
              <w:jc w:val="center"/>
              <w:rPr>
                <w:rFonts w:ascii="Times New Roman" w:hAnsi="Times New Roman" w:cs="Times New Roman"/>
                <w:sz w:val="24"/>
                <w:szCs w:val="24"/>
              </w:rPr>
            </w:pPr>
            <w:r w:rsidRPr="00017410">
              <w:rPr>
                <w:rFonts w:ascii="Times New Roman" w:hAnsi="Times New Roman" w:cs="Times New Roman"/>
                <w:sz w:val="24"/>
                <w:szCs w:val="24"/>
              </w:rPr>
              <w:t>Dernek Yönetim Kurulu Başkanı</w:t>
            </w:r>
          </w:p>
        </w:tc>
      </w:tr>
    </w:tbl>
    <w:p w:rsidR="00C44EF6" w:rsidRPr="00C44EF6" w:rsidRDefault="00C44EF6" w:rsidP="00FF12F2">
      <w:pPr>
        <w:jc w:val="both"/>
        <w:rPr>
          <w:rFonts w:ascii="Times New Roman" w:hAnsi="Times New Roman" w:cs="Times New Roman"/>
          <w:b/>
          <w:bCs/>
          <w:sz w:val="24"/>
          <w:szCs w:val="24"/>
        </w:rPr>
      </w:pPr>
    </w:p>
    <w:sectPr w:rsidR="00C44EF6" w:rsidRPr="00C44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9C"/>
    <w:rsid w:val="00017410"/>
    <w:rsid w:val="00056E36"/>
    <w:rsid w:val="000765CF"/>
    <w:rsid w:val="000940EC"/>
    <w:rsid w:val="001751F7"/>
    <w:rsid w:val="001C7770"/>
    <w:rsid w:val="00233F0C"/>
    <w:rsid w:val="0024621D"/>
    <w:rsid w:val="003122AA"/>
    <w:rsid w:val="00382D82"/>
    <w:rsid w:val="003A2EE9"/>
    <w:rsid w:val="004A339C"/>
    <w:rsid w:val="006773DB"/>
    <w:rsid w:val="006B385C"/>
    <w:rsid w:val="006C0E61"/>
    <w:rsid w:val="006E6C50"/>
    <w:rsid w:val="00757E67"/>
    <w:rsid w:val="007613CB"/>
    <w:rsid w:val="007A4473"/>
    <w:rsid w:val="008B15FC"/>
    <w:rsid w:val="008B4E36"/>
    <w:rsid w:val="009B2E75"/>
    <w:rsid w:val="009D2423"/>
    <w:rsid w:val="00A84755"/>
    <w:rsid w:val="00B66AA6"/>
    <w:rsid w:val="00B70D02"/>
    <w:rsid w:val="00B96A88"/>
    <w:rsid w:val="00C44EF6"/>
    <w:rsid w:val="00C86143"/>
    <w:rsid w:val="00C947AD"/>
    <w:rsid w:val="00D15FF5"/>
    <w:rsid w:val="00D73549"/>
    <w:rsid w:val="00DB1B6E"/>
    <w:rsid w:val="00E078F4"/>
    <w:rsid w:val="00EA0D2D"/>
    <w:rsid w:val="00EC65CB"/>
    <w:rsid w:val="00EF7075"/>
    <w:rsid w:val="00F3243C"/>
    <w:rsid w:val="00F700E9"/>
    <w:rsid w:val="00F966C3"/>
    <w:rsid w:val="00FF12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25C2"/>
  <w15:chartTrackingRefBased/>
  <w15:docId w15:val="{2A9DDEE0-9993-45D0-A128-36DAFEF8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4787">
      <w:bodyDiv w:val="1"/>
      <w:marLeft w:val="0"/>
      <w:marRight w:val="0"/>
      <w:marTop w:val="0"/>
      <w:marBottom w:val="0"/>
      <w:divBdr>
        <w:top w:val="none" w:sz="0" w:space="0" w:color="auto"/>
        <w:left w:val="none" w:sz="0" w:space="0" w:color="auto"/>
        <w:bottom w:val="none" w:sz="0" w:space="0" w:color="auto"/>
        <w:right w:val="none" w:sz="0" w:space="0" w:color="auto"/>
      </w:divBdr>
    </w:div>
    <w:div w:id="893156643">
      <w:bodyDiv w:val="1"/>
      <w:marLeft w:val="0"/>
      <w:marRight w:val="0"/>
      <w:marTop w:val="0"/>
      <w:marBottom w:val="0"/>
      <w:divBdr>
        <w:top w:val="none" w:sz="0" w:space="0" w:color="auto"/>
        <w:left w:val="none" w:sz="0" w:space="0" w:color="auto"/>
        <w:bottom w:val="none" w:sz="0" w:space="0" w:color="auto"/>
        <w:right w:val="none" w:sz="0" w:space="0" w:color="auto"/>
      </w:divBdr>
    </w:div>
    <w:div w:id="1196769192">
      <w:bodyDiv w:val="1"/>
      <w:marLeft w:val="0"/>
      <w:marRight w:val="0"/>
      <w:marTop w:val="0"/>
      <w:marBottom w:val="0"/>
      <w:divBdr>
        <w:top w:val="none" w:sz="0" w:space="0" w:color="auto"/>
        <w:left w:val="none" w:sz="0" w:space="0" w:color="auto"/>
        <w:bottom w:val="none" w:sz="0" w:space="0" w:color="auto"/>
        <w:right w:val="none" w:sz="0" w:space="0" w:color="auto"/>
      </w:divBdr>
    </w:div>
    <w:div w:id="1211066319">
      <w:bodyDiv w:val="1"/>
      <w:marLeft w:val="0"/>
      <w:marRight w:val="0"/>
      <w:marTop w:val="0"/>
      <w:marBottom w:val="0"/>
      <w:divBdr>
        <w:top w:val="none" w:sz="0" w:space="0" w:color="auto"/>
        <w:left w:val="none" w:sz="0" w:space="0" w:color="auto"/>
        <w:bottom w:val="none" w:sz="0" w:space="0" w:color="auto"/>
        <w:right w:val="none" w:sz="0" w:space="0" w:color="auto"/>
      </w:divBdr>
    </w:div>
    <w:div w:id="12485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297</Words>
  <Characters>1696</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SALIPAZARI YEG</dc:creator>
  <cp:keywords/>
  <dc:description/>
  <cp:lastModifiedBy>SALIPAZARI YEG</cp:lastModifiedBy>
  <cp:revision>35</cp:revision>
  <dcterms:created xsi:type="dcterms:W3CDTF">2021-11-08T13:16:00Z</dcterms:created>
  <dcterms:modified xsi:type="dcterms:W3CDTF">2023-03-27T23:16:00Z</dcterms:modified>
</cp:coreProperties>
</file>